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C02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Тест рубежный контроль  1.</w:t>
      </w:r>
    </w:p>
    <w:p w:rsidR="00A55C02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A55C02" w:rsidRPr="00E13771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13771">
        <w:rPr>
          <w:rFonts w:ascii="Times New Roman" w:hAnsi="Times New Roman" w:cs="Times New Roman"/>
          <w:b/>
          <w:sz w:val="28"/>
          <w:szCs w:val="28"/>
          <w:lang w:eastAsia="ru-RU"/>
        </w:rPr>
        <w:t>Перечислите факторы, влияющие на скорость передачи данных?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Выбор абонентского оборудования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Количество активных абонентов в соте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Количество базовых станций в сети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«Узкое горло» в сети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Расстояние до базовой станции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 xml:space="preserve">Доступность </w:t>
      </w:r>
      <w:proofErr w:type="spell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радиотехнологии</w:t>
      </w:r>
      <w:proofErr w:type="spellEnd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 xml:space="preserve"> в данной точке (покрытие сети)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Скорость движения абонента относительно базовой станции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Погодные условия и время года</w:t>
      </w:r>
    </w:p>
    <w:p w:rsidR="00A55C02" w:rsidRDefault="00A55C02" w:rsidP="00A55C02">
      <w:pPr>
        <w:pStyle w:val="a3"/>
        <w:rPr>
          <w:rFonts w:ascii="Times New Roman" w:hAnsi="Times New Roman" w:cs="Times New Roman"/>
          <w:spacing w:val="3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Все вышеперечисленное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5C02" w:rsidRPr="00F801FC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Какие два диапазона частот используются в стандарте </w:t>
      </w:r>
      <w:proofErr w:type="spellStart"/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>WiFi</w:t>
      </w:r>
      <w:proofErr w:type="spellEnd"/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>?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2,4 ГГц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5 ГГц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900 МГц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2,1 ГГц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2,6 ГГц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4 ГГц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10,3 ГГц</w:t>
      </w:r>
    </w:p>
    <w:p w:rsidR="00A55C02" w:rsidRDefault="00A55C02" w:rsidP="00A55C02">
      <w:pPr>
        <w:pStyle w:val="a3"/>
        <w:rPr>
          <w:rFonts w:ascii="Times New Roman" w:hAnsi="Times New Roman" w:cs="Times New Roman"/>
          <w:spacing w:val="3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863 МГц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5C02" w:rsidRPr="00F801FC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>Какое разделение каналов используется в LTE?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Частотное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Временное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Кодовое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Частотно-временное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Частотно-кодовое</w:t>
      </w:r>
    </w:p>
    <w:p w:rsidR="00A55C02" w:rsidRDefault="00A55C02" w:rsidP="00A55C02">
      <w:pPr>
        <w:pStyle w:val="a3"/>
        <w:rPr>
          <w:rFonts w:ascii="Times New Roman" w:hAnsi="Times New Roman" w:cs="Times New Roman"/>
          <w:spacing w:val="3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Ортогональное частотное разделение каналов</w:t>
      </w:r>
    </w:p>
    <w:p w:rsidR="00F801FC" w:rsidRPr="00BD45B6" w:rsidRDefault="00F801FC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5C02" w:rsidRPr="00F801FC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>Как расшифровывается LTE?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Liquid Tension Experiment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London Tests of English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Long Term Evolution</w:t>
      </w:r>
    </w:p>
    <w:p w:rsidR="00A55C02" w:rsidRPr="00E13771" w:rsidRDefault="00A55C02" w:rsidP="00A55C02">
      <w:pPr>
        <w:pStyle w:val="a3"/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 xml:space="preserve">Listing Time </w:t>
      </w:r>
      <w:proofErr w:type="spellStart"/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Ebay</w:t>
      </w:r>
      <w:proofErr w:type="spellEnd"/>
    </w:p>
    <w:p w:rsidR="00A55C02" w:rsidRPr="00E13771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A55C02" w:rsidRPr="00F801FC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>Сколько уровней в модели OSI?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3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4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5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6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7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8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Нет разделения на уровни</w:t>
      </w:r>
    </w:p>
    <w:p w:rsidR="00A55C02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5C02" w:rsidRPr="00F801FC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>Что означает «G» в аббревиатурах: 1G, 2G, 3G, 4G и т.п.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Global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General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Gadget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Gigabyte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spellStart"/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Giganet</w:t>
      </w:r>
      <w:proofErr w:type="spellEnd"/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Grade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Group</w:t>
      </w:r>
      <w:proofErr w:type="spellEnd"/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Generation</w:t>
      </w:r>
      <w:proofErr w:type="spellEnd"/>
    </w:p>
    <w:p w:rsidR="00A55C02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5C02" w:rsidRPr="00F801FC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Объем переданных данных измеряется </w:t>
      </w:r>
      <w:proofErr w:type="gramStart"/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>в</w:t>
      </w:r>
      <w:proofErr w:type="gramEnd"/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бит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байт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бит/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</w:t>
      </w:r>
      <w:proofErr w:type="gramEnd"/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Гц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Бит/с/</w:t>
      </w: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Гц</w:t>
      </w:r>
      <w:proofErr w:type="gramEnd"/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литрах</w:t>
      </w:r>
      <w:proofErr w:type="gramEnd"/>
    </w:p>
    <w:p w:rsidR="00A55C02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5C02" w:rsidRPr="00F801FC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Как расшифровывается </w:t>
      </w:r>
      <w:proofErr w:type="spellStart"/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>WiFi</w:t>
      </w:r>
      <w:proofErr w:type="spellEnd"/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>?</w:t>
      </w:r>
    </w:p>
    <w:p w:rsidR="00A55C02" w:rsidRPr="00E13771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Wireless</w:t>
      </w:r>
      <w:r w:rsidRPr="00E13771">
        <w:rPr>
          <w:rFonts w:ascii="Times New Roman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Fidelity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Wireless Fundamentality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Wireless Frequency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 xml:space="preserve">Wireless </w:t>
      </w:r>
      <w:proofErr w:type="spellStart"/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Fastfood</w:t>
      </w:r>
      <w:proofErr w:type="spellEnd"/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Wireless Festival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Wireless Flash</w:t>
      </w:r>
    </w:p>
    <w:p w:rsidR="00A55C02" w:rsidRPr="00E13771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A55C02" w:rsidRPr="00F801FC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>Как</w:t>
      </w:r>
      <w:r w:rsidRPr="00F801FC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>расшифровывается</w:t>
      </w:r>
      <w:r w:rsidRPr="00F801FC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GSM?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Global System for Mobile Communications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spellStart"/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Groupe</w:t>
      </w:r>
      <w:proofErr w:type="spellEnd"/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 xml:space="preserve"> </w:t>
      </w:r>
      <w:proofErr w:type="spellStart"/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Spécial</w:t>
      </w:r>
      <w:proofErr w:type="spellEnd"/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 xml:space="preserve"> Mobile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GPS system for Mobile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Global System Management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Global System Meaning</w:t>
      </w:r>
    </w:p>
    <w:p w:rsidR="00A55C02" w:rsidRPr="00E13771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E13771">
        <w:rPr>
          <w:rFonts w:ascii="Times New Roman" w:hAnsi="Times New Roman" w:cs="Times New Roman"/>
          <w:spacing w:val="3"/>
          <w:sz w:val="28"/>
          <w:szCs w:val="28"/>
          <w:lang w:val="en-US" w:eastAsia="ru-RU"/>
        </w:rPr>
        <w:t>Global System Milano</w:t>
      </w:r>
    </w:p>
    <w:p w:rsidR="00A55C02" w:rsidRPr="00E13771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A55C02" w:rsidRPr="00F801FC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технологии </w:t>
      </w:r>
      <w:proofErr w:type="spellStart"/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>Wi-Fi</w:t>
      </w:r>
      <w:proofErr w:type="spellEnd"/>
      <w:r w:rsidRPr="00F801F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 иерархии беспроводных сетей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Персональные сети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Глобальные сети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Городские сети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Локальные сети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Персонально-локальные сети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Городо</w:t>
      </w:r>
      <w:proofErr w:type="spellEnd"/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-глобальные сети</w:t>
      </w:r>
    </w:p>
    <w:p w:rsidR="00A55C02" w:rsidRDefault="00A55C02" w:rsidP="00A55C02">
      <w:pPr>
        <w:pStyle w:val="a3"/>
        <w:rPr>
          <w:rFonts w:ascii="Times New Roman" w:hAnsi="Times New Roman" w:cs="Times New Roman"/>
          <w:spacing w:val="3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spacing w:val="3"/>
          <w:sz w:val="28"/>
          <w:szCs w:val="28"/>
          <w:lang w:eastAsia="ru-RU"/>
        </w:rPr>
        <w:t>Совмещение всех вышеперечисленных</w:t>
      </w:r>
    </w:p>
    <w:p w:rsidR="00A55C02" w:rsidRDefault="00A55C02" w:rsidP="00A55C02">
      <w:pPr>
        <w:pStyle w:val="a3"/>
        <w:rPr>
          <w:rFonts w:ascii="Times New Roman" w:hAnsi="Times New Roman" w:cs="Times New Roman"/>
          <w:spacing w:val="3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1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Услуга GSM, которая отсутствовала в предыдущих системах, это: 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пакетная передача данных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асинхронная передача данных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передачи документов на дисплей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(4) служба коротких сообщений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25" style="width:0;height:1.5pt" o:hralign="center" o:hrstd="t" o:hr="t" fillcolor="gray" stroked="f"/>
        </w:pic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2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Закрытая группа пользователей - это группа: 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 ограниченной исходящей связью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 ограниченной входящей связью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(3) с преимущественной связью внутри группы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 приоритетным доступом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26" style="width:0;height:1.5pt" o:hralign="center" o:hrstd="t" o:hr="t" fillcolor="gray" stroked="f"/>
        </w:pic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3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Услуга "переадресация вызова" обеспечивает: 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фиксацию перемещения подвижного абонента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(2) перевод входящего вызова на другой номер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сопровождение подвижной станции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надежность передачи вызова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27" style="width:0;height:1.5pt" o:hralign="center" o:hrstd="t" o:hr="t" fillcolor="gray" stroked="f"/>
        </w:pic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1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Мобильная станция подсоединяется радиоканалом </w:t>
      </w:r>
      <w:proofErr w:type="gramStart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контроллеру базовой станции (BSC)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центру коммутации мобильной связи (MSC)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(3) базовой приемопередающей станции (BTS)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транскодеру (TCE)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28" style="width:0;height:1.5pt" o:hralign="center" o:hrstd="t" o:hr="t" fillcolor="gray" stroked="f"/>
        </w:pic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2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При перемещении пользователя доступ к оплаченным услугам обеспечивается с помощью: 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трубки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(2) SIM-карты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приемопередающей аппаратуры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сигнальной системы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29" style="width:0;height:1.5pt" o:hralign="center" o:hrstd="t" o:hr="t" fillcolor="gray" stroked="f"/>
        </w:pic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3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Маршрутизация вызова обеспечивается с помощью: 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контроллера базовой станции (BSC)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(2) центра коммутации мобильной связи (MSC)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базовой приемопередающей станции (BTS)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транскодера (TCE)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30" style="width:0;height:1.5pt" o:hralign="center" o:hrstd="t" o:hr="t" fillcolor="gray" stroked="f"/>
        </w:pic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1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База данных о постоянно зарегистрированных в сети абонентах содержится </w:t>
      </w:r>
      <w:proofErr w:type="gramStart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proofErr w:type="gramStart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контроллере</w:t>
      </w:r>
      <w:proofErr w:type="gramEnd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базовой станции (BSC)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визитном </w:t>
      </w:r>
      <w:proofErr w:type="gramStart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регистре</w:t>
      </w:r>
      <w:proofErr w:type="gramEnd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(VLR)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базовой приемопередающей станции (BTC)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 (4) домашнем </w:t>
      </w:r>
      <w:proofErr w:type="gramStart"/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регистре</w:t>
      </w:r>
      <w:proofErr w:type="gramEnd"/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(HLR) 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31" style="width:0;height:1.5pt" o:hralign="center" o:hrstd="t" o:hr="t" fillcolor="gray" stroked="f"/>
        </w:pic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2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База данных о функционировании подвижной станции за пределами зоны, контролируемой HLR, обеспечивается: 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(1)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контроллером базовой станции (BSC)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(2) визитным регистром (VLR) 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базовой приемопередающей станцией (BTC)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домашним регистром (HLR)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pict>
          <v:rect id="_x0000_i1032" style="width:0;height:1.5pt" o:hralign="center" o:hrstd="t" o:hr="t" fillcolor="gray" stroked="f"/>
        </w:pic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Номер 3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Список разрешенных дополнительных видов обслуживания хранится </w:t>
      </w:r>
      <w:proofErr w:type="gramStart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Ответ: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 (1) визитном </w:t>
      </w:r>
      <w:proofErr w:type="gramStart"/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регистре</w:t>
      </w:r>
      <w:proofErr w:type="gramEnd"/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(VLR) и домашнем регистре (HLR); 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(2)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визитном </w:t>
      </w:r>
      <w:proofErr w:type="gramStart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регистре</w:t>
      </w:r>
      <w:proofErr w:type="gramEnd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(VLR)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(3)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базовой приемопередающей станции (BTC) </w:t>
      </w: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D45B6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(4) </w:t>
      </w:r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домашнем </w:t>
      </w:r>
      <w:proofErr w:type="gramStart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регистре</w:t>
      </w:r>
      <w:proofErr w:type="gramEnd"/>
      <w:r w:rsidRPr="00BD45B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(HLR)  </w:t>
      </w:r>
    </w:p>
    <w:p w:rsidR="00A55C02" w:rsidRDefault="00A55C02" w:rsidP="00A55C02">
      <w:pPr>
        <w:pStyle w:val="a3"/>
        <w:rPr>
          <w:rFonts w:ascii="Times New Roman" w:hAnsi="Times New Roman" w:cs="Times New Roman"/>
          <w:spacing w:val="3"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spacing w:val="3"/>
          <w:sz w:val="28"/>
          <w:szCs w:val="28"/>
          <w:lang w:eastAsia="ru-RU"/>
        </w:rPr>
      </w:pPr>
    </w:p>
    <w:p w:rsidR="00A55C02" w:rsidRPr="00BD45B6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A55C02" w:rsidRDefault="00A55C02" w:rsidP="00A55C0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252F1F" w:rsidRDefault="009F034D"/>
    <w:sectPr w:rsidR="00252F1F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FC0"/>
    <w:rsid w:val="003E36E5"/>
    <w:rsid w:val="005E32E2"/>
    <w:rsid w:val="009E7CF2"/>
    <w:rsid w:val="009F034D"/>
    <w:rsid w:val="00A55C02"/>
    <w:rsid w:val="00C47FC0"/>
    <w:rsid w:val="00F80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5C0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5C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548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2021-10-02T14:06:00Z</dcterms:created>
  <dcterms:modified xsi:type="dcterms:W3CDTF">2021-10-02T14:06:00Z</dcterms:modified>
</cp:coreProperties>
</file>